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04D10B" w14:textId="2F9BEA15" w:rsidR="00CB14F2" w:rsidRPr="00DA13D1" w:rsidRDefault="00CB14F2" w:rsidP="00CB14F2">
      <w:pPr>
        <w:rPr>
          <w:b/>
          <w:bCs/>
        </w:rPr>
      </w:pPr>
      <w:r w:rsidRPr="00DA13D1">
        <w:rPr>
          <w:b/>
          <w:bCs/>
        </w:rPr>
        <w:t>Im Herzen der Gesellschaft: Toleranz</w:t>
      </w:r>
      <w:r>
        <w:rPr>
          <w:b/>
          <w:bCs/>
        </w:rPr>
        <w:t xml:space="preserve"> </w:t>
      </w:r>
      <w:r w:rsidRPr="00DA13D1">
        <w:rPr>
          <w:b/>
          <w:bCs/>
        </w:rPr>
        <w:t>Raum geben</w:t>
      </w:r>
    </w:p>
    <w:p w14:paraId="70D45AB3" w14:textId="4C262E05" w:rsidR="00CB14F2" w:rsidRPr="00DA13D1" w:rsidRDefault="00CB14F2" w:rsidP="00CB14F2">
      <w:pPr>
        <w:rPr>
          <w:b/>
          <w:bCs/>
        </w:rPr>
      </w:pPr>
      <w:r>
        <w:rPr>
          <w:b/>
          <w:bCs/>
        </w:rPr>
        <w:t>A</w:t>
      </w:r>
      <w:r w:rsidRPr="00DA13D1">
        <w:rPr>
          <w:b/>
          <w:bCs/>
        </w:rPr>
        <w:t xml:space="preserve">usstellung </w:t>
      </w:r>
      <w:r>
        <w:rPr>
          <w:b/>
          <w:bCs/>
        </w:rPr>
        <w:t xml:space="preserve">ToleranzRäume </w:t>
      </w:r>
      <w:r w:rsidRPr="00DA13D1">
        <w:rPr>
          <w:b/>
          <w:bCs/>
        </w:rPr>
        <w:t>vom [</w:t>
      </w:r>
      <w:r w:rsidRPr="00CB14F2">
        <w:rPr>
          <w:b/>
          <w:bCs/>
          <w:highlight w:val="yellow"/>
        </w:rPr>
        <w:t>Datum</w:t>
      </w:r>
      <w:r w:rsidRPr="00DA13D1">
        <w:rPr>
          <w:b/>
          <w:bCs/>
        </w:rPr>
        <w:t>] bis [</w:t>
      </w:r>
      <w:r w:rsidRPr="00CB14F2">
        <w:rPr>
          <w:b/>
          <w:bCs/>
          <w:highlight w:val="yellow"/>
        </w:rPr>
        <w:t>Datum</w:t>
      </w:r>
      <w:r w:rsidRPr="00DA13D1">
        <w:rPr>
          <w:b/>
          <w:bCs/>
        </w:rPr>
        <w:t xml:space="preserve">] </w:t>
      </w:r>
      <w:r>
        <w:rPr>
          <w:b/>
          <w:bCs/>
        </w:rPr>
        <w:t xml:space="preserve">zu Gast </w:t>
      </w:r>
      <w:r w:rsidRPr="00DA13D1">
        <w:rPr>
          <w:b/>
          <w:bCs/>
        </w:rPr>
        <w:t>in [</w:t>
      </w:r>
      <w:r w:rsidRPr="00CB14F2">
        <w:rPr>
          <w:b/>
          <w:bCs/>
          <w:highlight w:val="yellow"/>
        </w:rPr>
        <w:t>Stad</w:t>
      </w:r>
      <w:r w:rsidR="000B318F">
        <w:rPr>
          <w:b/>
          <w:bCs/>
          <w:highlight w:val="yellow"/>
        </w:rPr>
        <w:t>t/Schule</w:t>
      </w:r>
      <w:r w:rsidRPr="00DA13D1">
        <w:rPr>
          <w:b/>
          <w:bCs/>
        </w:rPr>
        <w:t>]</w:t>
      </w:r>
    </w:p>
    <w:p w14:paraId="61D15593" w14:textId="36CCC444" w:rsidR="002D47B1" w:rsidRDefault="002D47B1"/>
    <w:p w14:paraId="689232B4" w14:textId="0C9E5B3F" w:rsidR="002D47B1" w:rsidRDefault="002D47B1">
      <w:proofErr w:type="spellStart"/>
      <w:proofErr w:type="gramStart"/>
      <w:r>
        <w:t>Liebe:r</w:t>
      </w:r>
      <w:proofErr w:type="spellEnd"/>
      <w:proofErr w:type="gramEnd"/>
      <w:r>
        <w:t xml:space="preserve"> [</w:t>
      </w:r>
      <w:r w:rsidRPr="00CB14F2">
        <w:rPr>
          <w:highlight w:val="yellow"/>
        </w:rPr>
        <w:t>Name</w:t>
      </w:r>
      <w:r>
        <w:t>],</w:t>
      </w:r>
    </w:p>
    <w:p w14:paraId="3CB90CF4" w14:textId="0337C509" w:rsidR="00CC1AB0" w:rsidRDefault="00CC1AB0"/>
    <w:p w14:paraId="659BEAD2" w14:textId="04B729D6" w:rsidR="003053E0" w:rsidRDefault="003053E0" w:rsidP="003053E0">
      <w:r>
        <w:t xml:space="preserve">Sie erleben es in Ihrem Verein ganz oft: Eine Gemeinschaft kann nur funktionieren, wenn sich alle Mitglieder mit Respekt und Offenheit begegnen. Aktuell erleben wir jedoch, dass private und öffentliche Diskussionen hitziger werden und bisweilen die Grenzen dessen überschreiten, was die </w:t>
      </w:r>
      <w:proofErr w:type="spellStart"/>
      <w:proofErr w:type="gramStart"/>
      <w:r>
        <w:t>Gesprächspartner:innen</w:t>
      </w:r>
      <w:proofErr w:type="spellEnd"/>
      <w:proofErr w:type="gramEnd"/>
      <w:r>
        <w:t xml:space="preserve"> bereit sind zu tolerieren. Dieser Entwicklung will die Ausstellung ToleranzRäume entgegentreten. </w:t>
      </w:r>
    </w:p>
    <w:p w14:paraId="298C7938" w14:textId="77777777" w:rsidR="003053E0" w:rsidRDefault="003053E0" w:rsidP="003053E0"/>
    <w:p w14:paraId="5227DAB0" w14:textId="4E2A7F73" w:rsidR="006469B6" w:rsidRDefault="003053E0" w:rsidP="006469B6">
      <w:r>
        <w:t>Vom [</w:t>
      </w:r>
      <w:r w:rsidRPr="1BDDDA4E">
        <w:rPr>
          <w:highlight w:val="yellow"/>
        </w:rPr>
        <w:t>Datum</w:t>
      </w:r>
      <w:r>
        <w:t>] bis [</w:t>
      </w:r>
      <w:r w:rsidRPr="1BDDDA4E">
        <w:rPr>
          <w:highlight w:val="yellow"/>
        </w:rPr>
        <w:t>Datum</w:t>
      </w:r>
      <w:r>
        <w:t xml:space="preserve">] gastiert </w:t>
      </w:r>
      <w:r w:rsidR="006469B6">
        <w:t xml:space="preserve">sie </w:t>
      </w:r>
      <w:r>
        <w:t xml:space="preserve">auch </w:t>
      </w:r>
      <w:r w:rsidR="0BD19C48">
        <w:t xml:space="preserve">im Herzen von </w:t>
      </w:r>
      <w:r>
        <w:t>[</w:t>
      </w:r>
      <w:r w:rsidRPr="1BDDDA4E">
        <w:rPr>
          <w:highlight w:val="yellow"/>
        </w:rPr>
        <w:t>Stadt</w:t>
      </w:r>
      <w:r>
        <w:t>]</w:t>
      </w:r>
      <w:r w:rsidR="6FC211A7">
        <w:t xml:space="preserve">, </w:t>
      </w:r>
      <w:r w:rsidR="3AC94893">
        <w:t xml:space="preserve">an/in </w:t>
      </w:r>
      <w:r w:rsidR="6FC211A7">
        <w:t>[</w:t>
      </w:r>
      <w:r w:rsidR="6FC211A7" w:rsidRPr="00BF63C4">
        <w:rPr>
          <w:highlight w:val="yellow"/>
        </w:rPr>
        <w:t>Or</w:t>
      </w:r>
      <w:r w:rsidR="000B318F">
        <w:rPr>
          <w:highlight w:val="yellow"/>
        </w:rPr>
        <w:t>t/Schule</w:t>
      </w:r>
      <w:r w:rsidR="6FC211A7">
        <w:t>]</w:t>
      </w:r>
      <w:r>
        <w:t>.</w:t>
      </w:r>
      <w:r w:rsidR="006469B6">
        <w:t xml:space="preserve"> Die vom Bundestag und de</w:t>
      </w:r>
      <w:r w:rsidR="00FF35D9">
        <w:t>m</w:t>
      </w:r>
      <w:r w:rsidR="006469B6">
        <w:t xml:space="preserve"> Bundes</w:t>
      </w:r>
      <w:r w:rsidR="00FF35D9">
        <w:t xml:space="preserve">ministerium des Innern und für Heimat </w:t>
      </w:r>
      <w:r w:rsidR="006469B6">
        <w:t xml:space="preserve">getragene Ausstellung zeigt </w:t>
      </w:r>
      <w:proofErr w:type="spellStart"/>
      <w:proofErr w:type="gramStart"/>
      <w:r w:rsidR="006469B6">
        <w:t>Besucher:innen</w:t>
      </w:r>
      <w:proofErr w:type="spellEnd"/>
      <w:proofErr w:type="gramEnd"/>
      <w:r w:rsidR="006469B6">
        <w:t xml:space="preserve">, wie sie sich in ihrem Alltag für mehr Toleranz und Respekt einsetzen können. Die </w:t>
      </w:r>
      <w:r w:rsidR="000B318F">
        <w:t xml:space="preserve">Indoor-Ausstellung lädt </w:t>
      </w:r>
      <w:r w:rsidR="006469B6">
        <w:t xml:space="preserve">Menschen aus allen Lebenswelten ein, zu erleben und zu diskutieren, wie Toleranz in unserem Zusammenleben funktionieren kann, aber auch wo sie ihre Grenzen hat. </w:t>
      </w:r>
    </w:p>
    <w:p w14:paraId="61529DFA" w14:textId="77777777" w:rsidR="006469B6" w:rsidRDefault="006469B6" w:rsidP="006469B6"/>
    <w:p w14:paraId="2A31DE05" w14:textId="5C448504" w:rsidR="000E7B9E" w:rsidRDefault="006469B6" w:rsidP="3A3C2A02">
      <w:r>
        <w:t xml:space="preserve">Für Vereine bietet sich so eine schöne Gelegenheit, einmal aus der üblichen Arbeit herauszutreten, sich gegenseitig besser oder sogar ganz neu kennen zu lernen und aus diesem Verständnis einen neuen Respekt für den oder die </w:t>
      </w:r>
      <w:proofErr w:type="spellStart"/>
      <w:proofErr w:type="gramStart"/>
      <w:r>
        <w:t>andere:n</w:t>
      </w:r>
      <w:proofErr w:type="spellEnd"/>
      <w:proofErr w:type="gramEnd"/>
      <w:r>
        <w:t xml:space="preserve"> zu gewinnen oder zu vertiefen. Zudem ist sie auch ein Zeichen der Wertschätzung für all jene, die sich in ihrem täglichen Leben bereits für Toleranz und Respekt engagieren. Wir laden Sie daher </w:t>
      </w:r>
      <w:proofErr w:type="gramStart"/>
      <w:r>
        <w:t>ganz herzlich</w:t>
      </w:r>
      <w:proofErr w:type="gramEnd"/>
      <w:r>
        <w:t xml:space="preserve"> zum Besuch der Ausstellung </w:t>
      </w:r>
      <w:r w:rsidR="000B318F">
        <w:t xml:space="preserve">bei uns </w:t>
      </w:r>
      <w:r>
        <w:t>ein.</w:t>
      </w:r>
      <w:r w:rsidR="00711A1B">
        <w:t xml:space="preserve"> </w:t>
      </w:r>
      <w:r w:rsidR="000E7B9E">
        <w:t>Die Ausstellung ist geeignet für Menschen aller Altersstufen und Hintergründe</w:t>
      </w:r>
      <w:r w:rsidR="00711A1B">
        <w:t>, barrierearm</w:t>
      </w:r>
      <w:r w:rsidR="000E7B9E">
        <w:t xml:space="preserve"> und gänzlich kostenfrei.</w:t>
      </w:r>
    </w:p>
    <w:p w14:paraId="064493F1" w14:textId="77777777" w:rsidR="000E7B9E" w:rsidRDefault="000E7B9E"/>
    <w:p w14:paraId="14418E20" w14:textId="60531C37" w:rsidR="3668F32E" w:rsidRDefault="3668F32E" w:rsidP="3668F32E"/>
    <w:p w14:paraId="340346B4" w14:textId="21D82E4F" w:rsidR="6CE55225" w:rsidRPr="001B7861" w:rsidRDefault="6CE55225" w:rsidP="3668F32E">
      <w:r w:rsidRPr="001B7861">
        <w:t>Möchten Sie uns außerdem dabei unterstützen, dass sich ganz [</w:t>
      </w:r>
      <w:r w:rsidRPr="000B318F">
        <w:rPr>
          <w:highlight w:val="yellow"/>
        </w:rPr>
        <w:t>Stadt</w:t>
      </w:r>
      <w:r w:rsidRPr="001B7861">
        <w:t xml:space="preserve">] während der Ausstellung in einen </w:t>
      </w:r>
      <w:proofErr w:type="spellStart"/>
      <w:r w:rsidRPr="001B7861">
        <w:t>ToleranzRaum</w:t>
      </w:r>
      <w:proofErr w:type="spellEnd"/>
      <w:r w:rsidRPr="001B7861">
        <w:t xml:space="preserve"> verwandelt? Dann würden wir uns freuen, wenn Sie sich mit einer passenden Veranstaltung oder Aktion an unserer Mission beteiligen. Wie wäre es mit einem öffentlichen Tag der Vielfalt? Einer </w:t>
      </w:r>
      <w:r w:rsidR="2C4CF798" w:rsidRPr="001B7861">
        <w:t xml:space="preserve">Mitmachaktion zum Thema Toleranz oder einer </w:t>
      </w:r>
      <w:r w:rsidRPr="001B7861">
        <w:t>multikulturellen Vorführung?</w:t>
      </w:r>
      <w:r w:rsidR="70555C0A" w:rsidRPr="001B7861">
        <w:t xml:space="preserve"> Einem Besuch in einem </w:t>
      </w:r>
      <w:proofErr w:type="spellStart"/>
      <w:proofErr w:type="gramStart"/>
      <w:r w:rsidR="70555C0A" w:rsidRPr="001B7861">
        <w:t>Senior</w:t>
      </w:r>
      <w:r w:rsidR="59BD1431" w:rsidRPr="001B7861">
        <w:t>:inn</w:t>
      </w:r>
      <w:r w:rsidR="70555C0A" w:rsidRPr="001B7861">
        <w:t>enheim</w:t>
      </w:r>
      <w:proofErr w:type="spellEnd"/>
      <w:proofErr w:type="gramEnd"/>
      <w:r w:rsidR="70555C0A" w:rsidRPr="001B7861">
        <w:t>?</w:t>
      </w:r>
    </w:p>
    <w:p w14:paraId="5CF32D2A" w14:textId="77777777" w:rsidR="00CB14F2" w:rsidRPr="00DA13D1" w:rsidRDefault="00CB14F2" w:rsidP="00CB14F2"/>
    <w:p w14:paraId="377A5058" w14:textId="5F06529D" w:rsidR="00CB14F2" w:rsidRDefault="00CB14F2" w:rsidP="00CB14F2">
      <w:r w:rsidRPr="00DA13D1">
        <w:t>Haben Sie Fragen oder weitere Ideen, wie wir Toleranz gemeinsam auch ins Herz Ihre</w:t>
      </w:r>
      <w:r>
        <w:t>s</w:t>
      </w:r>
      <w:r w:rsidRPr="00DA13D1">
        <w:t xml:space="preserve"> </w:t>
      </w:r>
      <w:r>
        <w:t>Vereins</w:t>
      </w:r>
      <w:r w:rsidRPr="00DA13D1">
        <w:t xml:space="preserve"> bringen können? Dann kontaktieren Sie uns gerne unter [</w:t>
      </w:r>
      <w:r w:rsidRPr="00CB14F2">
        <w:rPr>
          <w:highlight w:val="yellow"/>
        </w:rPr>
        <w:t>Kontaktdaten</w:t>
      </w:r>
      <w:r w:rsidRPr="00DA13D1">
        <w:t>].</w:t>
      </w:r>
    </w:p>
    <w:p w14:paraId="5977DDA3" w14:textId="751F2039" w:rsidR="002D47B1" w:rsidRDefault="002D47B1"/>
    <w:p w14:paraId="32264EB1" w14:textId="46889994" w:rsidR="00D00B55" w:rsidRPr="00D00B55" w:rsidRDefault="006469B6" w:rsidP="00D00B55">
      <w:r>
        <w:t xml:space="preserve">Vereine sind eine wesentliche Stütze unserer Gesellschaft – gerade, wenn es um Themen wie Toleranz und Integration geht. Vorbilder aus allen Lebenslagen – von Marianne Rosenberg über </w:t>
      </w:r>
      <w:proofErr w:type="spellStart"/>
      <w:r>
        <w:t>Leeroy</w:t>
      </w:r>
      <w:proofErr w:type="spellEnd"/>
      <w:r>
        <w:t xml:space="preserve"> </w:t>
      </w:r>
      <w:proofErr w:type="spellStart"/>
      <w:r>
        <w:t>Matata</w:t>
      </w:r>
      <w:proofErr w:type="spellEnd"/>
      <w:r>
        <w:t xml:space="preserve"> bis zu Hannah </w:t>
      </w:r>
      <w:proofErr w:type="spellStart"/>
      <w:r>
        <w:t>Pirot</w:t>
      </w:r>
      <w:proofErr w:type="spellEnd"/>
      <w:r>
        <w:t xml:space="preserve"> – zeigen in den </w:t>
      </w:r>
      <w:proofErr w:type="spellStart"/>
      <w:r>
        <w:t>ToleranzRäumen</w:t>
      </w:r>
      <w:proofErr w:type="spellEnd"/>
      <w:r>
        <w:t>, wie wir unser Zusammenleben mit jedem Tag ein wenig besser machen können. Lassen Sie sich inspirieren und ziehen Sie neue Energie. Wir freuen uns auf Sie!</w:t>
      </w:r>
    </w:p>
    <w:p w14:paraId="2390F66B" w14:textId="7A074804" w:rsidR="002D47B1" w:rsidRDefault="002D47B1"/>
    <w:p w14:paraId="2C3FBC9A" w14:textId="7EBA6591" w:rsidR="00D00B55" w:rsidRDefault="00CB14F2">
      <w:r>
        <w:t xml:space="preserve">Mit </w:t>
      </w:r>
      <w:r w:rsidR="00CC1AB0">
        <w:t>besten</w:t>
      </w:r>
      <w:r>
        <w:t xml:space="preserve"> Grüßen</w:t>
      </w:r>
    </w:p>
    <w:sectPr w:rsidR="00D00B5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Bahnschrift">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03C67"/>
    <w:multiLevelType w:val="hybridMultilevel"/>
    <w:tmpl w:val="1D721F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209133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7B1"/>
    <w:rsid w:val="00033ABA"/>
    <w:rsid w:val="000B318F"/>
    <w:rsid w:val="000E7B9E"/>
    <w:rsid w:val="001B7861"/>
    <w:rsid w:val="002D47B1"/>
    <w:rsid w:val="003053E0"/>
    <w:rsid w:val="00595BBF"/>
    <w:rsid w:val="006469B6"/>
    <w:rsid w:val="00711A1B"/>
    <w:rsid w:val="009837C6"/>
    <w:rsid w:val="009C003C"/>
    <w:rsid w:val="00B267F0"/>
    <w:rsid w:val="00B440EE"/>
    <w:rsid w:val="00BB521B"/>
    <w:rsid w:val="00BF63C4"/>
    <w:rsid w:val="00CB14F2"/>
    <w:rsid w:val="00CC1AB0"/>
    <w:rsid w:val="00D00B55"/>
    <w:rsid w:val="00E96146"/>
    <w:rsid w:val="00EB17B9"/>
    <w:rsid w:val="00FF35D9"/>
    <w:rsid w:val="0BD19C48"/>
    <w:rsid w:val="1B3DE38D"/>
    <w:rsid w:val="1BDDDA4E"/>
    <w:rsid w:val="28E88026"/>
    <w:rsid w:val="2C4CF798"/>
    <w:rsid w:val="3668F32E"/>
    <w:rsid w:val="3A3C2A02"/>
    <w:rsid w:val="3AC94893"/>
    <w:rsid w:val="59BD1431"/>
    <w:rsid w:val="603F4ECE"/>
    <w:rsid w:val="6CE55225"/>
    <w:rsid w:val="6FC211A7"/>
    <w:rsid w:val="70555C0A"/>
    <w:rsid w:val="7788C1C8"/>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BBFB3"/>
  <w15:chartTrackingRefBased/>
  <w15:docId w15:val="{7A6BA97C-B6FC-40A3-BC17-F2CD9B467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96146"/>
    <w:pPr>
      <w:spacing w:after="0" w:line="240" w:lineRule="auto"/>
    </w:pPr>
    <w:rPr>
      <w:rFonts w:ascii="Arial" w:hAnsi="Arial"/>
    </w:rPr>
  </w:style>
  <w:style w:type="paragraph" w:styleId="berschrift1">
    <w:name w:val="heading 1"/>
    <w:basedOn w:val="Standard"/>
    <w:next w:val="Standard"/>
    <w:link w:val="berschrift1Zchn"/>
    <w:uiPriority w:val="9"/>
    <w:qFormat/>
    <w:rsid w:val="00033ABA"/>
    <w:pPr>
      <w:keepNext/>
      <w:keepLines/>
      <w:spacing w:before="240"/>
      <w:outlineLvl w:val="0"/>
    </w:pPr>
    <w:rPr>
      <w:rFonts w:ascii="Bahnschrift" w:eastAsiaTheme="majorEastAsia" w:hAnsi="Bahnschrift" w:cstheme="majorBidi"/>
      <w:color w:val="BF8F00" w:themeColor="accent4" w:themeShade="BF"/>
      <w:sz w:val="32"/>
      <w:szCs w:val="32"/>
    </w:rPr>
  </w:style>
  <w:style w:type="paragraph" w:styleId="berschrift2">
    <w:name w:val="heading 2"/>
    <w:basedOn w:val="Standard"/>
    <w:next w:val="Standard"/>
    <w:link w:val="berschrift2Zchn"/>
    <w:uiPriority w:val="9"/>
    <w:unhideWhenUsed/>
    <w:qFormat/>
    <w:rsid w:val="00033ABA"/>
    <w:pPr>
      <w:keepNext/>
      <w:keepLines/>
      <w:spacing w:before="40"/>
      <w:outlineLvl w:val="1"/>
    </w:pPr>
    <w:rPr>
      <w:rFonts w:ascii="Bahnschrift" w:eastAsiaTheme="majorEastAsia" w:hAnsi="Bahnschrift" w:cstheme="majorBidi"/>
      <w:color w:val="BF8F00" w:themeColor="accent4"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033ABA"/>
    <w:rPr>
      <w:rFonts w:ascii="Bahnschrift" w:eastAsiaTheme="majorEastAsia" w:hAnsi="Bahnschrift" w:cstheme="majorBidi"/>
      <w:color w:val="BF8F00" w:themeColor="accent4" w:themeShade="BF"/>
      <w:sz w:val="26"/>
      <w:szCs w:val="26"/>
    </w:rPr>
  </w:style>
  <w:style w:type="character" w:customStyle="1" w:styleId="berschrift1Zchn">
    <w:name w:val="Überschrift 1 Zchn"/>
    <w:basedOn w:val="Absatz-Standardschriftart"/>
    <w:link w:val="berschrift1"/>
    <w:uiPriority w:val="9"/>
    <w:rsid w:val="00033ABA"/>
    <w:rPr>
      <w:rFonts w:ascii="Bahnschrift" w:eastAsiaTheme="majorEastAsia" w:hAnsi="Bahnschrift" w:cstheme="majorBidi"/>
      <w:color w:val="BF8F00" w:themeColor="accent4" w:themeShade="BF"/>
      <w:sz w:val="32"/>
      <w:szCs w:val="32"/>
    </w:rPr>
  </w:style>
  <w:style w:type="paragraph" w:styleId="berarbeitung">
    <w:name w:val="Revision"/>
    <w:hidden/>
    <w:uiPriority w:val="99"/>
    <w:semiHidden/>
    <w:rsid w:val="00BF63C4"/>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1737917">
      <w:bodyDiv w:val="1"/>
      <w:marLeft w:val="0"/>
      <w:marRight w:val="0"/>
      <w:marTop w:val="0"/>
      <w:marBottom w:val="0"/>
      <w:divBdr>
        <w:top w:val="none" w:sz="0" w:space="0" w:color="auto"/>
        <w:left w:val="none" w:sz="0" w:space="0" w:color="auto"/>
        <w:bottom w:val="none" w:sz="0" w:space="0" w:color="auto"/>
        <w:right w:val="none" w:sz="0" w:space="0" w:color="auto"/>
      </w:divBdr>
      <w:divsChild>
        <w:div w:id="276065261">
          <w:marLeft w:val="0"/>
          <w:marRight w:val="0"/>
          <w:marTop w:val="0"/>
          <w:marBottom w:val="0"/>
          <w:divBdr>
            <w:top w:val="none" w:sz="0" w:space="0" w:color="auto"/>
            <w:left w:val="none" w:sz="0" w:space="0" w:color="auto"/>
            <w:bottom w:val="none" w:sz="0" w:space="0" w:color="auto"/>
            <w:right w:val="none" w:sz="0" w:space="0" w:color="auto"/>
          </w:divBdr>
          <w:divsChild>
            <w:div w:id="187901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406535">
      <w:bodyDiv w:val="1"/>
      <w:marLeft w:val="0"/>
      <w:marRight w:val="0"/>
      <w:marTop w:val="0"/>
      <w:marBottom w:val="0"/>
      <w:divBdr>
        <w:top w:val="none" w:sz="0" w:space="0" w:color="auto"/>
        <w:left w:val="none" w:sz="0" w:space="0" w:color="auto"/>
        <w:bottom w:val="none" w:sz="0" w:space="0" w:color="auto"/>
        <w:right w:val="none" w:sz="0" w:space="0" w:color="auto"/>
      </w:divBdr>
    </w:div>
    <w:div w:id="1591085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A3DB7B0B2CB044B459BF9513DAACBF" ma:contentTypeVersion="17" ma:contentTypeDescription="Ein neues Dokument erstellen." ma:contentTypeScope="" ma:versionID="8865d1b447bcc91ea0147319572c1962">
  <xsd:schema xmlns:xsd="http://www.w3.org/2001/XMLSchema" xmlns:xs="http://www.w3.org/2001/XMLSchema" xmlns:p="http://schemas.microsoft.com/office/2006/metadata/properties" xmlns:ns2="1432ab58-9adb-48ae-8612-b883f81be93a" xmlns:ns3="ca30a400-2da2-4f73-80a0-f351bad52d92" targetNamespace="http://schemas.microsoft.com/office/2006/metadata/properties" ma:root="true" ma:fieldsID="5dee5afe1b476fd1a0220ba1109f9a1c" ns2:_="" ns3:_="">
    <xsd:import namespace="1432ab58-9adb-48ae-8612-b883f81be93a"/>
    <xsd:import namespace="ca30a400-2da2-4f73-80a0-f351bad52d9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2ab58-9adb-48ae-8612-b883f81be9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cc9eec2e-ebbc-4d8e-82de-473616ba776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a30a400-2da2-4f73-80a0-f351bad52d92"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1ca6c3d6-ea0f-4b3d-aa90-a29b18b265bb}" ma:internalName="TaxCatchAll" ma:showField="CatchAllData" ma:web="ca30a400-2da2-4f73-80a0-f351bad52d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2ab58-9adb-48ae-8612-b883f81be93a">
      <Terms xmlns="http://schemas.microsoft.com/office/infopath/2007/PartnerControls"/>
    </lcf76f155ced4ddcb4097134ff3c332f>
    <TaxCatchAll xmlns="ca30a400-2da2-4f73-80a0-f351bad52d92" xsi:nil="true"/>
    <SharedWithUsers xmlns="ca30a400-2da2-4f73-80a0-f351bad52d92">
      <UserInfo>
        <DisplayName/>
        <AccountId xsi:nil="true"/>
        <AccountType/>
      </UserInfo>
    </SharedWithUsers>
    <MediaLengthInSeconds xmlns="1432ab58-9adb-48ae-8612-b883f81be93a" xsi:nil="true"/>
  </documentManagement>
</p:properties>
</file>

<file path=customXml/itemProps1.xml><?xml version="1.0" encoding="utf-8"?>
<ds:datastoreItem xmlns:ds="http://schemas.openxmlformats.org/officeDocument/2006/customXml" ds:itemID="{1CF748AB-2C03-491E-BA28-BFF7A3E8F4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2ab58-9adb-48ae-8612-b883f81be93a"/>
    <ds:schemaRef ds:uri="ca30a400-2da2-4f73-80a0-f351bad52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7F4A60-B8DC-458A-ABE3-ECC359C64E35}">
  <ds:schemaRefs>
    <ds:schemaRef ds:uri="http://schemas.microsoft.com/sharepoint/v3/contenttype/forms"/>
  </ds:schemaRefs>
</ds:datastoreItem>
</file>

<file path=customXml/itemProps3.xml><?xml version="1.0" encoding="utf-8"?>
<ds:datastoreItem xmlns:ds="http://schemas.openxmlformats.org/officeDocument/2006/customXml" ds:itemID="{1D93078E-FC18-4E9A-A130-B5B083AFD359}">
  <ds:schemaRefs>
    <ds:schemaRef ds:uri="http://schemas.microsoft.com/office/2006/metadata/properties"/>
    <ds:schemaRef ds:uri="http://schemas.microsoft.com/office/infopath/2007/PartnerControls"/>
    <ds:schemaRef ds:uri="1432ab58-9adb-48ae-8612-b883f81be93a"/>
    <ds:schemaRef ds:uri="ca30a400-2da2-4f73-80a0-f351bad52d9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358</Words>
  <Characters>2262</Characters>
  <Application>Microsoft Office Word</Application>
  <DocSecurity>0</DocSecurity>
  <Lines>18</Lines>
  <Paragraphs>5</Paragraphs>
  <ScaleCrop>false</ScaleCrop>
  <Company/>
  <LinksUpToDate>false</LinksUpToDate>
  <CharactersWithSpaces>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Heise</dc:creator>
  <cp:keywords/>
  <dc:description/>
  <cp:lastModifiedBy>Christoph Walesch</cp:lastModifiedBy>
  <cp:revision>15</cp:revision>
  <dcterms:created xsi:type="dcterms:W3CDTF">2022-11-03T15:01:00Z</dcterms:created>
  <dcterms:modified xsi:type="dcterms:W3CDTF">2024-06-17T08:11:00Z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0x0101008EA3DB7B0B2CB044B459BF9513DAACBF</vt:lpwstr>
  </property>
  <property fmtid="{D5CDD505-2E9C-101B-9397-08002B2CF9AE}" pid="3" name="MediaServiceImageTags">
    <vt:lpwstr/>
  </property>
  <property fmtid="{D5CDD505-2E9C-101B-9397-08002B2CF9AE}" pid="4" name="Order">
    <vt:r8>679800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